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1E4" w:rsidRPr="00D91AB4" w:rsidRDefault="00F161E4" w:rsidP="003161C1">
      <w:pPr>
        <w:pStyle w:val="Bezodstpw"/>
        <w:jc w:val="center"/>
        <w:rPr>
          <w:rStyle w:val="Pogrubienie"/>
          <w:rFonts w:ascii="Times New Roman" w:hAnsi="Times New Roman"/>
          <w:sz w:val="25"/>
          <w:szCs w:val="25"/>
        </w:rPr>
      </w:pPr>
      <w:bookmarkStart w:id="0" w:name="_GoBack"/>
      <w:bookmarkEnd w:id="0"/>
      <w:r w:rsidRPr="00D91AB4">
        <w:rPr>
          <w:rStyle w:val="Pogrubienie"/>
          <w:rFonts w:ascii="Times New Roman" w:hAnsi="Times New Roman"/>
          <w:sz w:val="25"/>
          <w:szCs w:val="25"/>
        </w:rPr>
        <w:t xml:space="preserve">ZASADY REKRUTACJI DO PUBLICZNYCH PRZEDSZKOLI, </w:t>
      </w:r>
      <w:r w:rsidRPr="00D91AB4">
        <w:rPr>
          <w:rStyle w:val="Pogrubienie"/>
          <w:rFonts w:ascii="Times New Roman" w:hAnsi="Times New Roman"/>
          <w:sz w:val="25"/>
          <w:szCs w:val="25"/>
        </w:rPr>
        <w:br/>
        <w:t>ODDZIAŁÓW PRZEDSZKOLNYCH W SZKOŁACH PODSTAWOWYCH</w:t>
      </w:r>
      <w:r w:rsidR="00F7417B" w:rsidRPr="00D91AB4">
        <w:rPr>
          <w:rStyle w:val="Pogrubienie"/>
          <w:rFonts w:ascii="Times New Roman" w:hAnsi="Times New Roman"/>
          <w:sz w:val="25"/>
          <w:szCs w:val="25"/>
        </w:rPr>
        <w:t xml:space="preserve"> INNYCH FORM WYCHOWANIA PRZEDSZKOLNEGO  </w:t>
      </w:r>
      <w:r w:rsidRPr="00D91AB4">
        <w:rPr>
          <w:rStyle w:val="Pogrubienie"/>
          <w:rFonts w:ascii="Times New Roman" w:hAnsi="Times New Roman"/>
          <w:sz w:val="25"/>
          <w:szCs w:val="25"/>
        </w:rPr>
        <w:br/>
        <w:t xml:space="preserve">W NOWYM DWORZE MAZOWIECKIM </w:t>
      </w:r>
    </w:p>
    <w:p w:rsidR="00F161E4" w:rsidRPr="00D91AB4" w:rsidRDefault="00F161E4" w:rsidP="003161C1">
      <w:pPr>
        <w:pStyle w:val="Bezodstpw"/>
        <w:jc w:val="center"/>
        <w:rPr>
          <w:rStyle w:val="Pogrubienie"/>
          <w:rFonts w:ascii="Times New Roman" w:hAnsi="Times New Roman"/>
          <w:sz w:val="25"/>
          <w:szCs w:val="25"/>
        </w:rPr>
      </w:pPr>
      <w:r w:rsidRPr="00D91AB4">
        <w:rPr>
          <w:rStyle w:val="Pogrubienie"/>
          <w:rFonts w:ascii="Times New Roman" w:hAnsi="Times New Roman"/>
          <w:sz w:val="25"/>
          <w:szCs w:val="25"/>
        </w:rPr>
        <w:t>NA ROK SZKOLNY 2020/2021</w:t>
      </w:r>
    </w:p>
    <w:p w:rsidR="00F161E4" w:rsidRPr="00D91AB4" w:rsidRDefault="00F161E4" w:rsidP="003161C1">
      <w:pPr>
        <w:pStyle w:val="Bezodstpw"/>
        <w:jc w:val="center"/>
        <w:rPr>
          <w:rStyle w:val="Pogrubienie"/>
          <w:rFonts w:ascii="Times New Roman" w:hAnsi="Times New Roman"/>
          <w:sz w:val="25"/>
          <w:szCs w:val="25"/>
        </w:rPr>
      </w:pPr>
    </w:p>
    <w:p w:rsidR="00F161E4" w:rsidRPr="00D91AB4" w:rsidRDefault="00F161E4" w:rsidP="003161C1">
      <w:pPr>
        <w:jc w:val="both"/>
        <w:rPr>
          <w:rFonts w:ascii="Times New Roman" w:hAnsi="Times New Roman"/>
          <w:b/>
          <w:color w:val="000000"/>
          <w:sz w:val="25"/>
          <w:szCs w:val="25"/>
          <w:u w:val="single"/>
        </w:rPr>
      </w:pPr>
      <w:r w:rsidRPr="00D91AB4">
        <w:rPr>
          <w:rFonts w:ascii="Times New Roman" w:hAnsi="Times New Roman"/>
          <w:b/>
          <w:color w:val="000000"/>
          <w:sz w:val="25"/>
          <w:szCs w:val="25"/>
          <w:u w:val="single"/>
        </w:rPr>
        <w:t>I. PODSTAWA PRAWNA</w:t>
      </w:r>
    </w:p>
    <w:p w:rsidR="00F161E4" w:rsidRPr="00D91AB4" w:rsidRDefault="00F161E4" w:rsidP="003161C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 xml:space="preserve">Ustawa z dnia 14 grudnia 2016 r. Prawo Oświatowe (Dz. U.  2019r. , poz. 1148 z </w:t>
      </w:r>
      <w:proofErr w:type="spellStart"/>
      <w:r w:rsidRPr="00D91AB4">
        <w:rPr>
          <w:rFonts w:ascii="Times New Roman" w:hAnsi="Times New Roman"/>
          <w:color w:val="000000"/>
          <w:sz w:val="25"/>
          <w:szCs w:val="25"/>
        </w:rPr>
        <w:t>późn</w:t>
      </w:r>
      <w:proofErr w:type="spellEnd"/>
      <w:r w:rsidRPr="00D91AB4">
        <w:rPr>
          <w:rFonts w:ascii="Times New Roman" w:hAnsi="Times New Roman"/>
          <w:color w:val="000000"/>
          <w:sz w:val="25"/>
          <w:szCs w:val="25"/>
        </w:rPr>
        <w:t>.  zm.)</w:t>
      </w:r>
    </w:p>
    <w:p w:rsidR="00F161E4" w:rsidRPr="00D91AB4" w:rsidRDefault="00F161E4" w:rsidP="003161C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 xml:space="preserve">Rozporządzenie MEN z dnia 16 marca 2017 roku w sprawie przeprowadzania postępowania rekrutacyjnego oraz postępowania uzupełniającego do przedszkoli, szkół i placówek </w:t>
      </w:r>
      <w:r w:rsidR="00C26FF5" w:rsidRPr="00D91AB4">
        <w:rPr>
          <w:rFonts w:ascii="Times New Roman" w:hAnsi="Times New Roman"/>
          <w:color w:val="000000"/>
          <w:sz w:val="25"/>
          <w:szCs w:val="25"/>
        </w:rPr>
        <w:br/>
      </w:r>
      <w:r w:rsidRPr="00D91AB4">
        <w:rPr>
          <w:rFonts w:ascii="Times New Roman" w:hAnsi="Times New Roman"/>
          <w:color w:val="000000"/>
          <w:sz w:val="25"/>
          <w:szCs w:val="25"/>
        </w:rPr>
        <w:t>(Dz. U. z 2017, poz.</w:t>
      </w:r>
      <w:r w:rsidR="003B695D" w:rsidRPr="00D91AB4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D91AB4">
        <w:rPr>
          <w:rFonts w:ascii="Times New Roman" w:hAnsi="Times New Roman"/>
          <w:color w:val="000000"/>
          <w:sz w:val="25"/>
          <w:szCs w:val="25"/>
        </w:rPr>
        <w:t>610).</w:t>
      </w:r>
    </w:p>
    <w:p w:rsidR="00F161E4" w:rsidRPr="00D91AB4" w:rsidRDefault="00F161E4" w:rsidP="003161C1">
      <w:pPr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D91AB4">
        <w:rPr>
          <w:rFonts w:ascii="Times New Roman" w:hAnsi="Times New Roman"/>
          <w:b/>
          <w:color w:val="000000"/>
          <w:sz w:val="25"/>
          <w:szCs w:val="25"/>
        </w:rPr>
        <w:t>II. ZASADY REKRUTACJI</w:t>
      </w:r>
    </w:p>
    <w:p w:rsidR="00F161E4" w:rsidRPr="00D91AB4" w:rsidRDefault="00F161E4" w:rsidP="003161C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Do publicznych przedszkoli, oddziałów przedszkolnych w publicznych szkołach podstawowych, dla których organem prowadzącym jest Miasto Nowy Dwór Mazowiecki przyjmowane są dzieci, po przeprowadzeniu postępowania rekrutacyjnego.</w:t>
      </w:r>
    </w:p>
    <w:p w:rsidR="00F161E4" w:rsidRPr="00D91AB4" w:rsidRDefault="00F161E4" w:rsidP="003161C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 xml:space="preserve">Postępowanie rekrutacyjne zostaje przeprowadzone za pomocą elektronicznego systemu naboru </w:t>
      </w:r>
      <w:proofErr w:type="spellStart"/>
      <w:r w:rsidRPr="00D91AB4">
        <w:rPr>
          <w:rFonts w:ascii="Times New Roman" w:hAnsi="Times New Roman"/>
          <w:b/>
          <w:bCs/>
          <w:color w:val="000000"/>
          <w:sz w:val="25"/>
          <w:szCs w:val="25"/>
          <w:u w:val="single"/>
        </w:rPr>
        <w:t>vEdukacjaNabórPrzedszkola</w:t>
      </w:r>
      <w:proofErr w:type="spellEnd"/>
      <w:r w:rsidRPr="00D91AB4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Pr="00D91AB4">
        <w:rPr>
          <w:rFonts w:ascii="Times New Roman" w:hAnsi="Times New Roman"/>
          <w:bCs/>
          <w:color w:val="000000"/>
          <w:sz w:val="25"/>
          <w:szCs w:val="25"/>
        </w:rPr>
        <w:t xml:space="preserve"> firmy</w:t>
      </w:r>
      <w:r w:rsidRPr="00D91AB4">
        <w:rPr>
          <w:rFonts w:ascii="Times New Roman" w:hAnsi="Times New Roman"/>
          <w:b/>
          <w:bCs/>
          <w:color w:val="000000"/>
          <w:sz w:val="25"/>
          <w:szCs w:val="25"/>
        </w:rPr>
        <w:t xml:space="preserve"> </w:t>
      </w:r>
      <w:r w:rsidRPr="00D91AB4">
        <w:rPr>
          <w:rFonts w:ascii="Times New Roman" w:hAnsi="Times New Roman"/>
          <w:color w:val="000000"/>
          <w:sz w:val="25"/>
          <w:szCs w:val="25"/>
        </w:rPr>
        <w:t>VULCAN.</w:t>
      </w:r>
    </w:p>
    <w:p w:rsidR="00F7417B" w:rsidRPr="00D91AB4" w:rsidRDefault="00F7417B" w:rsidP="00F7417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 xml:space="preserve">Czynności </w:t>
      </w:r>
      <w:r w:rsidR="00EB37BF" w:rsidRPr="00D91AB4">
        <w:rPr>
          <w:rFonts w:ascii="Times New Roman" w:hAnsi="Times New Roman"/>
          <w:color w:val="000000"/>
          <w:sz w:val="25"/>
          <w:szCs w:val="25"/>
        </w:rPr>
        <w:t>p</w:t>
      </w:r>
      <w:r w:rsidRPr="00D91AB4">
        <w:rPr>
          <w:rFonts w:ascii="Times New Roman" w:hAnsi="Times New Roman"/>
          <w:sz w:val="25"/>
          <w:szCs w:val="25"/>
        </w:rPr>
        <w:t>ostępowani</w:t>
      </w:r>
      <w:r w:rsidR="00EB37BF" w:rsidRPr="00D91AB4">
        <w:rPr>
          <w:rFonts w:ascii="Times New Roman" w:hAnsi="Times New Roman"/>
          <w:sz w:val="25"/>
          <w:szCs w:val="25"/>
        </w:rPr>
        <w:t>a</w:t>
      </w:r>
      <w:r w:rsidRPr="00D91AB4">
        <w:rPr>
          <w:rFonts w:ascii="Times New Roman" w:hAnsi="Times New Roman"/>
          <w:sz w:val="25"/>
          <w:szCs w:val="25"/>
        </w:rPr>
        <w:t xml:space="preserve"> rekrutacyjnego prowadzone będą zgodnie z 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 harmonogramem określonym  Zarządzeniem nr 12/2020 Burmistrza Miasta Nowy Dwór Mazowiecki z dnia 20 stycznia 2020 roku. </w:t>
      </w:r>
      <w:r w:rsidRPr="00D91AB4">
        <w:rPr>
          <w:rFonts w:ascii="Times New Roman" w:hAnsi="Times New Roman"/>
          <w:bCs/>
          <w:color w:val="000000" w:themeColor="text1"/>
          <w:sz w:val="25"/>
          <w:szCs w:val="25"/>
        </w:rPr>
        <w:t>w sprawie ustalenia harmonogramu czynności w postępowaniu rekrutacyjnym oraz postępowaniu uzupełniającym na rok szkolny 2020/2021 dla przedszkoli, publicznych innych form wychowania przedszkolnego i oddziałów przedszkolnych w szkołach podstawowych i klas I szkół podstawowych.</w:t>
      </w:r>
    </w:p>
    <w:p w:rsidR="00F161E4" w:rsidRPr="00D91AB4" w:rsidRDefault="00F161E4" w:rsidP="00F7417B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Postępowanie rekrutacyjne jest prowadzone na wniosek rodzica, prawnego opiekuna kandydata.</w:t>
      </w:r>
    </w:p>
    <w:p w:rsidR="00F161E4" w:rsidRPr="00D91AB4" w:rsidRDefault="00F161E4" w:rsidP="003161C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Ilekroć mowa będzie o:</w:t>
      </w:r>
    </w:p>
    <w:p w:rsidR="00F161E4" w:rsidRPr="00D91AB4" w:rsidRDefault="00F161E4" w:rsidP="003161C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rodzicach, rodzicu – należy przez to rozumieć także prawnych opiekunów dziecka oraz osoby /podmiot/ sprawujący pieczę zastępczą nad dzieckiem,</w:t>
      </w:r>
    </w:p>
    <w:p w:rsidR="00F161E4" w:rsidRPr="00D91AB4" w:rsidRDefault="00F161E4" w:rsidP="003161C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wielodzietność rodziny – oznacza rodzinę wychowującą troje i więcej dzieci /własnych lub przysposobionych/,</w:t>
      </w:r>
    </w:p>
    <w:p w:rsidR="00F161E4" w:rsidRPr="00D91AB4" w:rsidRDefault="00F161E4" w:rsidP="003161C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 xml:space="preserve">samotnym wychowywaniu dziecka – oznacza to wychowywanie dziecka </w:t>
      </w:r>
      <w:r w:rsidRPr="00D91AB4">
        <w:rPr>
          <w:rFonts w:ascii="Times New Roman" w:hAnsi="Times New Roman"/>
          <w:color w:val="000000"/>
          <w:sz w:val="25"/>
          <w:szCs w:val="25"/>
        </w:rPr>
        <w:br/>
        <w:t xml:space="preserve">przez pannę, kawalera, wdowę, wdowca, osobę pozostającą w separacji </w:t>
      </w:r>
      <w:r w:rsidRPr="00D91AB4">
        <w:rPr>
          <w:rFonts w:ascii="Times New Roman" w:hAnsi="Times New Roman"/>
          <w:color w:val="000000"/>
          <w:sz w:val="25"/>
          <w:szCs w:val="25"/>
        </w:rPr>
        <w:br/>
        <w:t xml:space="preserve">(na podstawie zaświadczenia z sądu lub prawomocnego wyroku sądu), osobę rozwiedzioną – chyba, że osoba taka wychowuje wspólnie z jego rodzicem </w:t>
      </w:r>
      <w:r w:rsidRPr="00D91AB4">
        <w:rPr>
          <w:rFonts w:ascii="Times New Roman" w:hAnsi="Times New Roman"/>
          <w:color w:val="000000"/>
          <w:sz w:val="25"/>
          <w:szCs w:val="25"/>
        </w:rPr>
        <w:br/>
        <w:t>co najmniej jedno dziecko,</w:t>
      </w:r>
    </w:p>
    <w:p w:rsidR="00F161E4" w:rsidRPr="00D91AB4" w:rsidRDefault="00F161E4" w:rsidP="003161C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ustawie – oznacza to ustawę z dnia 14 grudnia 2016 roku Prawo Oświatowe,</w:t>
      </w:r>
    </w:p>
    <w:p w:rsidR="00F161E4" w:rsidRPr="00D91AB4" w:rsidRDefault="00F161E4" w:rsidP="003161C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przedszkolu, oddziale przedszkolnym – oznacza to przedszkola oraz oddziały przedszkolne w szkołach podstawowych, dla których organem prowadzącym jest Miasto Nowy Dwór Mazowiecki</w:t>
      </w:r>
    </w:p>
    <w:p w:rsidR="00F161E4" w:rsidRPr="00D91AB4" w:rsidRDefault="00F161E4" w:rsidP="003161C1">
      <w:pPr>
        <w:ind w:left="1080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Do publicznych przedszkoli, oddziałów przedszkolnych w szkole podstawowej przyjmuje się kandydatów zamieszkałych na terenie miasta Nowy Dwór Mazowiecki.</w:t>
      </w:r>
    </w:p>
    <w:p w:rsidR="00F161E4" w:rsidRPr="00D91AB4" w:rsidRDefault="00F7417B" w:rsidP="00F7417B">
      <w:pPr>
        <w:pStyle w:val="dd"/>
        <w:spacing w:after="200" w:afterAutospacing="0" w:line="276" w:lineRule="auto"/>
        <w:ind w:left="284" w:hanging="284"/>
        <w:jc w:val="both"/>
        <w:rPr>
          <w:color w:val="000000" w:themeColor="text1"/>
          <w:sz w:val="25"/>
          <w:szCs w:val="25"/>
        </w:rPr>
      </w:pPr>
      <w:r w:rsidRPr="00D91AB4">
        <w:rPr>
          <w:color w:val="000000" w:themeColor="text1"/>
          <w:sz w:val="25"/>
          <w:szCs w:val="25"/>
        </w:rPr>
        <w:lastRenderedPageBreak/>
        <w:t xml:space="preserve">6. </w:t>
      </w:r>
      <w:r w:rsidR="00F161E4" w:rsidRPr="00D91AB4">
        <w:rPr>
          <w:color w:val="000000" w:themeColor="text1"/>
          <w:sz w:val="25"/>
          <w:szCs w:val="25"/>
        </w:rPr>
        <w:t xml:space="preserve">Dziecko przybywające z zagranicy jest przyjmowane do publicznego przedszkola, oddziału przedszkolnego w publicznej szkole podstawowej lub publicznej innej formy wychowania przedszkolnego na warunkach i w trybie postępowania rekrutacyjnego dotyczących obywateli polskich ( zgodnie z art. 165 Prawo Oświatowe i Rozporządzeniem MEN z dnia 23 sierpnia 2017r. w sprawie kształcenia osób niebędących obywatelami polskimi oraz osób będących obywatelami polskimi, które pobierały naukę w szkołach funkcjonujących w systemach oświaty innych państw </w:t>
      </w:r>
      <w:r w:rsidR="00B93281" w:rsidRPr="00D91AB4">
        <w:rPr>
          <w:color w:val="000000" w:themeColor="text1"/>
          <w:sz w:val="25"/>
          <w:szCs w:val="25"/>
        </w:rPr>
        <w:t>–(</w:t>
      </w:r>
      <w:r w:rsidR="00F161E4" w:rsidRPr="00D91AB4">
        <w:rPr>
          <w:color w:val="000000" w:themeColor="text1"/>
          <w:sz w:val="25"/>
          <w:szCs w:val="25"/>
        </w:rPr>
        <w:t xml:space="preserve">Dz. U. </w:t>
      </w:r>
      <w:r w:rsidR="003E63AE" w:rsidRPr="00D91AB4">
        <w:rPr>
          <w:color w:val="000000" w:themeColor="text1"/>
          <w:sz w:val="25"/>
          <w:szCs w:val="25"/>
        </w:rPr>
        <w:t>z 2017</w:t>
      </w:r>
      <w:r w:rsidR="00B93281" w:rsidRPr="00D91AB4">
        <w:rPr>
          <w:color w:val="000000" w:themeColor="text1"/>
          <w:sz w:val="25"/>
          <w:szCs w:val="25"/>
        </w:rPr>
        <w:t>r</w:t>
      </w:r>
      <w:r w:rsidR="003E63AE" w:rsidRPr="00D91AB4">
        <w:rPr>
          <w:color w:val="000000" w:themeColor="text1"/>
          <w:sz w:val="25"/>
          <w:szCs w:val="25"/>
        </w:rPr>
        <w:t xml:space="preserve">. </w:t>
      </w:r>
      <w:r w:rsidR="00B93281" w:rsidRPr="00D91AB4">
        <w:rPr>
          <w:color w:val="000000" w:themeColor="text1"/>
          <w:sz w:val="25"/>
          <w:szCs w:val="25"/>
        </w:rPr>
        <w:t xml:space="preserve">poz. 1655 </w:t>
      </w:r>
      <w:r w:rsidR="003E63AE" w:rsidRPr="00D91AB4">
        <w:rPr>
          <w:color w:val="000000" w:themeColor="text1"/>
          <w:sz w:val="25"/>
          <w:szCs w:val="25"/>
        </w:rPr>
        <w:t xml:space="preserve">oraz </w:t>
      </w:r>
      <w:r w:rsidR="00B93281" w:rsidRPr="00D91AB4">
        <w:rPr>
          <w:color w:val="000000" w:themeColor="text1"/>
          <w:sz w:val="25"/>
          <w:szCs w:val="25"/>
        </w:rPr>
        <w:t xml:space="preserve">Dz. U. </w:t>
      </w:r>
      <w:r w:rsidR="003E63AE" w:rsidRPr="00D91AB4">
        <w:rPr>
          <w:color w:val="000000" w:themeColor="text1"/>
          <w:sz w:val="25"/>
          <w:szCs w:val="25"/>
        </w:rPr>
        <w:t xml:space="preserve">z 2019r. poz. </w:t>
      </w:r>
      <w:r w:rsidR="00F161E4" w:rsidRPr="00D91AB4">
        <w:rPr>
          <w:color w:val="000000" w:themeColor="text1"/>
          <w:sz w:val="25"/>
          <w:szCs w:val="25"/>
        </w:rPr>
        <w:t>685).</w:t>
      </w:r>
      <w:r w:rsidR="00B93281" w:rsidRPr="00D91AB4">
        <w:rPr>
          <w:color w:val="000000"/>
          <w:sz w:val="25"/>
          <w:szCs w:val="25"/>
        </w:rPr>
        <w:t xml:space="preserve"> </w:t>
      </w:r>
    </w:p>
    <w:p w:rsidR="00F161E4" w:rsidRPr="00D91AB4" w:rsidRDefault="00F7417B" w:rsidP="00F7417B">
      <w:pPr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 xml:space="preserve">7.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W przypadku większej liczby kandydatów spełniających ww. warunek niż liczba wolnych miejsc w I etapie postępowania rekrutacyjnego są brane pod uwagę łącznie następujące kryteria:</w:t>
      </w:r>
    </w:p>
    <w:p w:rsidR="00F161E4" w:rsidRPr="00D91AB4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wielodzietność rodziny kandydata,</w:t>
      </w:r>
    </w:p>
    <w:p w:rsidR="00F161E4" w:rsidRPr="00D91AB4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niepełnosprawność kandydata,</w:t>
      </w:r>
    </w:p>
    <w:p w:rsidR="00F161E4" w:rsidRPr="00D91AB4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niepełnosprawność jednego z rodziców kandydata,</w:t>
      </w:r>
    </w:p>
    <w:p w:rsidR="00F161E4" w:rsidRPr="00D91AB4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niepełnosprawność obojga rodziców kandydata,</w:t>
      </w:r>
    </w:p>
    <w:p w:rsidR="00F161E4" w:rsidRPr="00D91AB4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niepełnosprawność rodzeństwa kandydata,</w:t>
      </w:r>
    </w:p>
    <w:p w:rsidR="00F161E4" w:rsidRPr="00D91AB4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samotne wychowywanie kandydata w rodzinie,</w:t>
      </w:r>
    </w:p>
    <w:p w:rsidR="00F161E4" w:rsidRPr="00D91AB4" w:rsidRDefault="00F161E4" w:rsidP="003161C1">
      <w:pPr>
        <w:pStyle w:val="Akapitzlist"/>
        <w:numPr>
          <w:ilvl w:val="0"/>
          <w:numId w:val="1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objęcie kandydata pieczą zastępczą.</w:t>
      </w:r>
    </w:p>
    <w:p w:rsidR="00F161E4" w:rsidRPr="00D91AB4" w:rsidRDefault="00F7417B" w:rsidP="00F7417B">
      <w:pPr>
        <w:ind w:left="360" w:hanging="360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Style w:val="Pogrubienie"/>
          <w:rFonts w:ascii="Times New Roman" w:hAnsi="Times New Roman"/>
          <w:color w:val="000000"/>
          <w:sz w:val="25"/>
          <w:szCs w:val="25"/>
        </w:rPr>
        <w:t>8.</w:t>
      </w:r>
      <w:r w:rsidR="00A71D97" w:rsidRPr="00D91AB4">
        <w:rPr>
          <w:rStyle w:val="Pogrubienie"/>
          <w:rFonts w:ascii="Times New Roman" w:hAnsi="Times New Roman"/>
          <w:color w:val="000000"/>
          <w:sz w:val="25"/>
          <w:szCs w:val="25"/>
        </w:rPr>
        <w:t xml:space="preserve">  W </w:t>
      </w:r>
      <w:r w:rsidR="00F161E4" w:rsidRPr="00D91AB4">
        <w:rPr>
          <w:rStyle w:val="Pogrubienie"/>
          <w:rFonts w:ascii="Times New Roman" w:hAnsi="Times New Roman"/>
          <w:color w:val="000000"/>
          <w:sz w:val="25"/>
          <w:szCs w:val="25"/>
        </w:rPr>
        <w:t>naborze biorą udział dzieci urodzone w latach:</w:t>
      </w:r>
    </w:p>
    <w:p w:rsidR="00F161E4" w:rsidRPr="00D91AB4" w:rsidRDefault="00F161E4" w:rsidP="003161C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D91AB4">
        <w:rPr>
          <w:rStyle w:val="Pogrubienie"/>
          <w:rFonts w:ascii="Times New Roman" w:hAnsi="Times New Roman"/>
          <w:color w:val="000000"/>
          <w:sz w:val="25"/>
          <w:szCs w:val="25"/>
        </w:rPr>
        <w:t>2014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 (dzieci </w:t>
      </w:r>
      <w:r w:rsidRPr="00D91AB4">
        <w:rPr>
          <w:rStyle w:val="Pogrubienie"/>
          <w:rFonts w:ascii="Times New Roman" w:hAnsi="Times New Roman"/>
          <w:color w:val="000000"/>
          <w:sz w:val="25"/>
          <w:szCs w:val="25"/>
        </w:rPr>
        <w:t>6-letnie</w:t>
      </w:r>
      <w:r w:rsidRPr="00D91AB4">
        <w:rPr>
          <w:rFonts w:ascii="Times New Roman" w:hAnsi="Times New Roman"/>
          <w:b/>
          <w:color w:val="000000"/>
          <w:sz w:val="25"/>
          <w:szCs w:val="25"/>
        </w:rPr>
        <w:t xml:space="preserve">, które zgodnie z art. 31 ust. 4, 5, 8 i 9 , art. 32 ust. 3 oraz art. 33  ustawy z dnia 14 grudnia 2016r. –Prawo oświatowe (Dz. U. 2019. poz. 1148 z </w:t>
      </w:r>
      <w:proofErr w:type="spellStart"/>
      <w:r w:rsidRPr="00D91AB4">
        <w:rPr>
          <w:rFonts w:ascii="Times New Roman" w:hAnsi="Times New Roman"/>
          <w:b/>
          <w:color w:val="000000"/>
          <w:sz w:val="25"/>
          <w:szCs w:val="25"/>
        </w:rPr>
        <w:t>późn</w:t>
      </w:r>
      <w:proofErr w:type="spellEnd"/>
      <w:r w:rsidRPr="00D91AB4">
        <w:rPr>
          <w:rFonts w:ascii="Times New Roman" w:hAnsi="Times New Roman"/>
          <w:b/>
          <w:color w:val="000000"/>
          <w:sz w:val="25"/>
          <w:szCs w:val="25"/>
        </w:rPr>
        <w:t xml:space="preserve">. zm.) mają obowiązek realizacji rocznego obowiązkowego przygotowania przedszkolnego w oddziałach przedszkolnych w szkołach podstawowych z możliwością  pozostawienia dziecka w oddziale przedszkolnym w wymiarze całodziennej opieki, zgodnie z ofertą tych placówek.   </w:t>
      </w:r>
    </w:p>
    <w:p w:rsidR="00F161E4" w:rsidRPr="00D91AB4" w:rsidRDefault="00F161E4" w:rsidP="003161C1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Style w:val="Pogrubienie"/>
          <w:rFonts w:ascii="Times New Roman" w:hAnsi="Times New Roman"/>
          <w:color w:val="000000"/>
          <w:sz w:val="25"/>
          <w:szCs w:val="25"/>
        </w:rPr>
        <w:t>2015, 2016 i 2017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 (dzieci </w:t>
      </w:r>
      <w:r w:rsidRPr="00D91AB4">
        <w:rPr>
          <w:rStyle w:val="Pogrubienie"/>
          <w:rFonts w:ascii="Times New Roman" w:hAnsi="Times New Roman"/>
          <w:color w:val="000000"/>
          <w:sz w:val="25"/>
          <w:szCs w:val="25"/>
        </w:rPr>
        <w:t>3, 4 i 5-letnie</w:t>
      </w:r>
      <w:r w:rsidRPr="00D91AB4">
        <w:rPr>
          <w:rFonts w:ascii="Times New Roman" w:hAnsi="Times New Roman"/>
          <w:color w:val="000000"/>
          <w:sz w:val="25"/>
          <w:szCs w:val="25"/>
        </w:rPr>
        <w:t>, które mają prawo do korzystania z wychowania przedszkolnego w przedszkolu, w wymiarze całodziennej opieki.</w:t>
      </w:r>
    </w:p>
    <w:p w:rsidR="00F161E4" w:rsidRPr="00D91AB4" w:rsidRDefault="00F7417B" w:rsidP="00A71D97">
      <w:pPr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9</w:t>
      </w:r>
      <w:r w:rsidR="00A71D97"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W II etapie rekrutacji są brane pod uwagę kryteria określ</w:t>
      </w:r>
      <w:r w:rsidR="00927074" w:rsidRPr="00D91AB4">
        <w:rPr>
          <w:rFonts w:ascii="Times New Roman" w:hAnsi="Times New Roman"/>
          <w:color w:val="000000"/>
          <w:sz w:val="25"/>
          <w:szCs w:val="25"/>
        </w:rPr>
        <w:t>o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ne </w:t>
      </w:r>
      <w:r w:rsidR="005C13CB" w:rsidRPr="00D91AB4">
        <w:rPr>
          <w:rFonts w:ascii="Times New Roman" w:hAnsi="Times New Roman"/>
          <w:sz w:val="25"/>
          <w:szCs w:val="25"/>
        </w:rPr>
        <w:t>Uchwałą Nr L/553/2018 Rady Miejskiej w Nowym Dworze Mazowieckim z dnia 15.11.2018r. w sprawie określenia kryteriów na drugim etapie post</w:t>
      </w:r>
      <w:r w:rsidR="00927074" w:rsidRPr="00D91AB4">
        <w:rPr>
          <w:rFonts w:ascii="Times New Roman" w:hAnsi="Times New Roman"/>
          <w:sz w:val="25"/>
          <w:szCs w:val="25"/>
        </w:rPr>
        <w:t>ę</w:t>
      </w:r>
      <w:r w:rsidR="005C13CB" w:rsidRPr="00D91AB4">
        <w:rPr>
          <w:rFonts w:ascii="Times New Roman" w:hAnsi="Times New Roman"/>
          <w:sz w:val="25"/>
          <w:szCs w:val="25"/>
        </w:rPr>
        <w:t xml:space="preserve">powania rekrutacyjnego do przedszkoli, oddziałów przedszkolnych przy szkołach podstawowych i innych form wychowania przedszkolnego prowadzonych przez </w:t>
      </w:r>
      <w:r w:rsidR="005C13CB" w:rsidRPr="00D91AB4">
        <w:rPr>
          <w:rFonts w:ascii="Times New Roman" w:hAnsi="Times New Roman"/>
          <w:color w:val="000000"/>
          <w:sz w:val="25"/>
          <w:szCs w:val="25"/>
        </w:rPr>
        <w:t>Miasto Nowy Dwór Mazowiecki  oraz dokumentów niezbędnych do potwierdzania tych kryteriów i przyznawania tym kryteriom określonej liczby punktów.</w:t>
      </w:r>
    </w:p>
    <w:p w:rsidR="00F161E4" w:rsidRPr="00D91AB4" w:rsidRDefault="00F7417B" w:rsidP="00A71D97">
      <w:pPr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10</w:t>
      </w:r>
      <w:r w:rsidR="00A71D97" w:rsidRPr="00D91AB4">
        <w:rPr>
          <w:rFonts w:ascii="Times New Roman" w:hAnsi="Times New Roman"/>
          <w:color w:val="000000"/>
          <w:sz w:val="25"/>
          <w:szCs w:val="25"/>
        </w:rPr>
        <w:t>. Ka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ndydaci zamieszkali poza gminą Nowy Dwór Mazowiecki  mogą być przyjęci do przedszkola,  oddziału przedszkolnego w szkole podstawowej jeżeli po przeprowadzeniu postępowania rekrutacyjnego przedszkole, oddział przedszkolny w szkole podstawowej posiada wolne miejsca. W przypadku większej liczby kandydatów przeprowadza się postępowanie rekrutacyjne na zasadach zawartych w tym dokumencie.</w:t>
      </w:r>
    </w:p>
    <w:p w:rsidR="00F161E4" w:rsidRPr="00D91AB4" w:rsidRDefault="00A71D97" w:rsidP="00A71D97">
      <w:pPr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lastRenderedPageBreak/>
        <w:t>1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1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Aby kandydat wziął udział w procesie rekrutacji, rodzic musi dokonać rejestracji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br/>
        <w:t xml:space="preserve">w elektronicznym systemie naboru. </w:t>
      </w:r>
    </w:p>
    <w:p w:rsidR="00F161E4" w:rsidRPr="00D91AB4" w:rsidRDefault="00A71D97" w:rsidP="00A71D97">
      <w:pPr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1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2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Informacja o stronie logowania, sposobie rejestracji i wypełnienia wniosku corocznie udostępniona jest:</w:t>
      </w:r>
    </w:p>
    <w:p w:rsidR="00F161E4" w:rsidRPr="00D91AB4" w:rsidRDefault="00F161E4" w:rsidP="003161C1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 xml:space="preserve">na stronach internetowych w przedszkolu, oddziale przedszkolnym w szkole podstawowej, </w:t>
      </w:r>
    </w:p>
    <w:p w:rsidR="00F161E4" w:rsidRPr="00D91AB4" w:rsidRDefault="00F161E4" w:rsidP="003161C1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na tablicach informacyjnych w przedszkolu, oddziale przedszkolnym w szkole podstawowej,</w:t>
      </w:r>
    </w:p>
    <w:p w:rsidR="00F161E4" w:rsidRPr="00D91AB4" w:rsidRDefault="00F161E4" w:rsidP="003161C1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telefonicznie – przez pracowników w przedszkolu, oddziale przedszkolnym w szkole podstawowej.</w:t>
      </w:r>
    </w:p>
    <w:p w:rsidR="00F161E4" w:rsidRPr="00D91AB4" w:rsidRDefault="00A71D97" w:rsidP="002F4DD6">
      <w:pPr>
        <w:pStyle w:val="Akapitzlist"/>
        <w:ind w:left="502" w:hanging="502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1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3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Rodzic we wniosku może dokonać wyboru maksymalnie 3 placówek, określając kolejność wyboru przedszkola, oddziału przedszkolnego w szkole podstawowej, według swoich preferencji. </w:t>
      </w:r>
    </w:p>
    <w:p w:rsidR="00F161E4" w:rsidRPr="00D91AB4" w:rsidRDefault="00A71D97" w:rsidP="00A71D97">
      <w:pPr>
        <w:ind w:left="426" w:hanging="426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1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4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Rodzic, opiekun prawny składa w placówce pierwszego wyboru poprawnie wypełniony, wydrukowany i podpisany wniosek wraz z niezbędnymi dokumentami i oświadczeniami potwierdzającymi zaznaczone kryteria naboru o których mowa w art. 150, ust. 2-6 ustawy Prawo Oświatowe. </w:t>
      </w:r>
    </w:p>
    <w:p w:rsidR="00F161E4" w:rsidRPr="00D91AB4" w:rsidRDefault="00A71D97" w:rsidP="00A71D97">
      <w:pPr>
        <w:ind w:left="426" w:hanging="426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1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5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Dokumenty i wniosek składa się w formie papierowej do dyrektora przedszkola, szkoły podstawowej w sekretariacie placówki. </w:t>
      </w:r>
    </w:p>
    <w:p w:rsidR="00F161E4" w:rsidRPr="00D91AB4" w:rsidRDefault="00A71D97" w:rsidP="00A71D97">
      <w:pPr>
        <w:ind w:left="426" w:hanging="426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1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6.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Oświadczenia rodzica, opiekuna prawnego składane są pod rygorem odpowiedzialności karnej za składanie fałszywych oświadczeń. Składający oświadczenie obowiązany jest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br/>
        <w:t>do zawarcia w nim klauzuli następującej treści: „</w:t>
      </w:r>
      <w:r w:rsidR="00F161E4" w:rsidRPr="00D91AB4">
        <w:rPr>
          <w:rFonts w:ascii="Times New Roman" w:hAnsi="Times New Roman"/>
          <w:b/>
          <w:color w:val="000000"/>
          <w:sz w:val="25"/>
          <w:szCs w:val="25"/>
        </w:rPr>
        <w:t>Jestem świadomy odpowiedzialności karnej za złożenie fałszywego oświadczenia”.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 Klauzula zastępuje pouczenie organu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br/>
        <w:t>o odpowiedzialności karnej za składanie fałszywych zeznań.</w:t>
      </w:r>
    </w:p>
    <w:p w:rsidR="00F161E4" w:rsidRPr="00D91AB4" w:rsidRDefault="00A71D97" w:rsidP="00A71D97">
      <w:pPr>
        <w:ind w:left="426" w:hanging="426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1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7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We wniosku o przyjęcie dziecka do przedszkola, oddziału przedszkolnego w szkole podstawowej na kolejny rok szkolny, rodzic deklaruje czas pobytu dziecka w przedszkolu, oddziale przedszkolnym w szkole podstawowej tj. ilość godzin, jaką dziecko będzie przebywało w przedszkolu ponad 5-godzinną podstawę programową. Ilość zadeklarowanych godzin zostanie automatycznie uwzględniona w umowie.</w:t>
      </w:r>
    </w:p>
    <w:p w:rsidR="00F161E4" w:rsidRPr="00D91AB4" w:rsidRDefault="00A71D97" w:rsidP="00A71D97">
      <w:pPr>
        <w:ind w:left="426" w:hanging="426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1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8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Przewodniczący komisji rekrutacyjnej może żądać dokumentów potwierdzających okoliczności zawarte w oświadczeniach lub może zwrócić się do Burmistrza Miasta Nowy Dwór Mazowiecki  o potwierdzenie tych okoliczności.</w:t>
      </w:r>
    </w:p>
    <w:p w:rsidR="00F161E4" w:rsidRPr="00D91AB4" w:rsidRDefault="00A71D97" w:rsidP="003B695D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1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9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Oświadczenia składane przez rodziców, prawnych opiekunów mogą być zweryfikowane na zasadach określonych w art. 150, ust. 7-10 ustawy Prawo Oświatowe.</w:t>
      </w:r>
    </w:p>
    <w:p w:rsidR="00F161E4" w:rsidRPr="00D91AB4" w:rsidRDefault="00F7417B" w:rsidP="003B695D">
      <w:pPr>
        <w:ind w:left="142" w:hanging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D91AB4">
        <w:rPr>
          <w:rFonts w:ascii="Times New Roman" w:hAnsi="Times New Roman"/>
          <w:b/>
          <w:color w:val="000000"/>
          <w:sz w:val="25"/>
          <w:szCs w:val="25"/>
        </w:rPr>
        <w:t>20</w:t>
      </w:r>
      <w:r w:rsidR="00A71D97" w:rsidRPr="00D91AB4">
        <w:rPr>
          <w:rFonts w:ascii="Times New Roman" w:hAnsi="Times New Roman"/>
          <w:b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b/>
          <w:color w:val="000000"/>
          <w:sz w:val="25"/>
          <w:szCs w:val="25"/>
          <w:u w:val="single"/>
        </w:rPr>
        <w:t xml:space="preserve">Po pozytywnej weryfikacji wniosku i zakwalifikowaniu kandydata do przyjęcia </w:t>
      </w:r>
      <w:r w:rsidR="00F161E4" w:rsidRPr="00D91AB4">
        <w:rPr>
          <w:rFonts w:ascii="Times New Roman" w:hAnsi="Times New Roman"/>
          <w:b/>
          <w:color w:val="000000"/>
          <w:sz w:val="25"/>
          <w:szCs w:val="25"/>
          <w:u w:val="single"/>
        </w:rPr>
        <w:br/>
        <w:t>do przedszkola, oddziału przedszkolnego przy szkole podstawowej, rodzic, którego dziecko zostało zakwalifikowane do placówki od 2 –go lub 3-go wyboru ma obowiązek przenieść wniosek złożony w placówce 1-ego wyboru</w:t>
      </w:r>
      <w:r w:rsidR="00F161E4" w:rsidRPr="00D91AB4">
        <w:rPr>
          <w:rFonts w:ascii="Times New Roman" w:hAnsi="Times New Roman"/>
          <w:b/>
          <w:color w:val="000000"/>
          <w:sz w:val="25"/>
          <w:szCs w:val="25"/>
        </w:rPr>
        <w:t>.</w:t>
      </w:r>
    </w:p>
    <w:p w:rsidR="00F161E4" w:rsidRPr="00D91AB4" w:rsidRDefault="00A71D97" w:rsidP="003B695D">
      <w:pPr>
        <w:ind w:left="142" w:hanging="284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D91AB4">
        <w:rPr>
          <w:rFonts w:ascii="Times New Roman" w:hAnsi="Times New Roman"/>
          <w:b/>
          <w:color w:val="000000"/>
          <w:sz w:val="25"/>
          <w:szCs w:val="25"/>
        </w:rPr>
        <w:lastRenderedPageBreak/>
        <w:t>2</w:t>
      </w:r>
      <w:r w:rsidR="00F7417B" w:rsidRPr="00D91AB4">
        <w:rPr>
          <w:rFonts w:ascii="Times New Roman" w:hAnsi="Times New Roman"/>
          <w:b/>
          <w:color w:val="000000"/>
          <w:sz w:val="25"/>
          <w:szCs w:val="25"/>
        </w:rPr>
        <w:t>1</w:t>
      </w:r>
      <w:r w:rsidRPr="00D91AB4">
        <w:rPr>
          <w:rFonts w:ascii="Times New Roman" w:hAnsi="Times New Roman"/>
          <w:b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b/>
          <w:color w:val="000000"/>
          <w:sz w:val="25"/>
          <w:szCs w:val="25"/>
          <w:u w:val="single"/>
        </w:rPr>
        <w:t>W przypadku, gdy taka czynność nie zostanie dokonana w  dniu  19 marca 2020r. w godzinach od 8 do godz. 15.00, dziecko nie zostanie wpisane na listę przyjętych</w:t>
      </w:r>
      <w:r w:rsidR="00F161E4" w:rsidRPr="00D91AB4">
        <w:rPr>
          <w:rFonts w:ascii="Times New Roman" w:hAnsi="Times New Roman"/>
          <w:b/>
          <w:color w:val="000000"/>
          <w:sz w:val="25"/>
          <w:szCs w:val="25"/>
        </w:rPr>
        <w:t>.</w:t>
      </w:r>
    </w:p>
    <w:p w:rsidR="00F161E4" w:rsidRPr="00D91AB4" w:rsidRDefault="00A71D97" w:rsidP="003B695D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2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2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Wyniki postępowania rekrutacyjnego podaje się do publicznej wiadomości w formie list kandydatów zakwalifikowanych i niezakwalifikowanych  oraz list przyjętych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br/>
        <w:t>i nieprzyjętych.</w:t>
      </w:r>
    </w:p>
    <w:p w:rsidR="00A71D97" w:rsidRPr="00D91AB4" w:rsidRDefault="00A71D97" w:rsidP="003B695D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2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3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Komisja rekrutacyjna przyjmuje kandydata do danego przedszkola, oddziału przedszkolnego jeżeli w wyniku postępowania rekrutacyjnego kandydat został zakwalifikowany oraz złożył wymagane dokumenty.</w:t>
      </w:r>
    </w:p>
    <w:p w:rsidR="00F161E4" w:rsidRPr="00D91AB4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2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4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Listy zawierają imiona i nazwiska kandydatów uszeregowane w kolejności alfabetycznej oraz informację o zakwalifikowaniu lub niezakwalifikowaniu, przyjęciu lub nieprzyjęciu do placówki oraz najniższą liczbę punktów uprawniających do przyjęcia.</w:t>
      </w:r>
    </w:p>
    <w:p w:rsidR="00F161E4" w:rsidRPr="00D91AB4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2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5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Listy umieszcza się w widocznym miejscu w budynku przedszkola, szkoły podstawowej.</w:t>
      </w:r>
    </w:p>
    <w:p w:rsidR="00F161E4" w:rsidRPr="00D91AB4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2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6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Rodzic kandydata, który nie został przyjęty do przedszkola, oddziału przedszkolnego w szkole podstawowej może wystąpić o uzasadnienie decyzji na zasadach zawartych w art. 158, ust. 6 -9 ustawy Prawo oświatowe.</w:t>
      </w:r>
    </w:p>
    <w:p w:rsidR="00F161E4" w:rsidRPr="00D91AB4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2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7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Postępowanie rekrutacyjne do przedszkola, oddziału przedszkolnego, przeprowadza się co roku na kolejny rok szkolny na wolne miejsca w wybranym przedszkolu, oddziale przedszkolnym.</w:t>
      </w:r>
    </w:p>
    <w:p w:rsidR="00F161E4" w:rsidRPr="00D91AB4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2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8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Postępowanie rekrutacyjne w przedszkolu, oddziale przedszkolnym, przeprowadza się zgodnie z harmonogramem rekrutacji opracowywanym corocznie. </w:t>
      </w:r>
    </w:p>
    <w:p w:rsidR="00F161E4" w:rsidRPr="00D91AB4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2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9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Jeżeli po przeprowadzeniu rekrutacji przedszkole, szkoła podstawowa, dysponuje wolnymi miejscami, przeprowadza się uzupełniające postępowanie rekrutacyjne.</w:t>
      </w:r>
    </w:p>
    <w:p w:rsidR="00F161E4" w:rsidRPr="00D91AB4" w:rsidRDefault="00F7417B" w:rsidP="008305B6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30</w:t>
      </w:r>
      <w:r w:rsidR="00A71D97"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Rekrutacja uzupełniająca powinna zakończyć się do końca sierpnia roku poprzedzającego rok szkolny na który prowadzona jest rekrutacja.</w:t>
      </w:r>
    </w:p>
    <w:p w:rsidR="00F161E4" w:rsidRPr="00D91AB4" w:rsidRDefault="00A71D97" w:rsidP="008305B6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3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1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>Dyrektor przedszkola, szkoły podstawowej powołuje komisję rekrutacyjną do przeprowadzenia procesu rekrutacji wg zasad określonych w aktualnym Rozporządzeniu MEN.</w:t>
      </w:r>
    </w:p>
    <w:p w:rsidR="00F161E4" w:rsidRDefault="00A71D97" w:rsidP="00D91AB4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D91AB4">
        <w:rPr>
          <w:rFonts w:ascii="Times New Roman" w:hAnsi="Times New Roman"/>
          <w:color w:val="000000"/>
          <w:sz w:val="25"/>
          <w:szCs w:val="25"/>
        </w:rPr>
        <w:t>3</w:t>
      </w:r>
      <w:r w:rsidR="00F7417B" w:rsidRPr="00D91AB4">
        <w:rPr>
          <w:rFonts w:ascii="Times New Roman" w:hAnsi="Times New Roman"/>
          <w:color w:val="000000"/>
          <w:sz w:val="25"/>
          <w:szCs w:val="25"/>
        </w:rPr>
        <w:t>2</w:t>
      </w:r>
      <w:r w:rsidRPr="00D91AB4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="00F161E4" w:rsidRPr="00D91AB4">
        <w:rPr>
          <w:rFonts w:ascii="Times New Roman" w:hAnsi="Times New Roman"/>
          <w:color w:val="000000"/>
          <w:sz w:val="25"/>
          <w:szCs w:val="25"/>
        </w:rPr>
        <w:t xml:space="preserve">Z kolejnych etapów rekrutacji komisja sporządza protokoły, których integralną część stanowią listy kandydatów.  </w:t>
      </w:r>
    </w:p>
    <w:p w:rsidR="00DD665C" w:rsidRDefault="00DD665C" w:rsidP="00DD665C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</w:t>
      </w:r>
    </w:p>
    <w:p w:rsidR="00DD665C" w:rsidRPr="00C27896" w:rsidRDefault="00DD665C" w:rsidP="00DD665C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Z up. </w:t>
      </w:r>
      <w:r w:rsidRPr="00C27896">
        <w:rPr>
          <w:rFonts w:ascii="Verdana" w:hAnsi="Verdana" w:cs="Arial"/>
          <w:color w:val="000000"/>
          <w:sz w:val="16"/>
          <w:szCs w:val="16"/>
        </w:rPr>
        <w:t>BURMISTRZ</w:t>
      </w:r>
      <w:r>
        <w:rPr>
          <w:rFonts w:ascii="Verdana" w:hAnsi="Verdana" w:cs="Arial"/>
          <w:color w:val="000000"/>
          <w:sz w:val="16"/>
          <w:szCs w:val="16"/>
        </w:rPr>
        <w:t>A</w:t>
      </w:r>
      <w:r w:rsidRPr="00C27896">
        <w:rPr>
          <w:rFonts w:ascii="Verdana" w:hAnsi="Verdana" w:cs="Arial"/>
          <w:color w:val="000000"/>
          <w:sz w:val="16"/>
          <w:szCs w:val="16"/>
        </w:rPr>
        <w:t xml:space="preserve"> - </w:t>
      </w:r>
    </w:p>
    <w:p w:rsidR="00DD665C" w:rsidRDefault="00DD665C" w:rsidP="00DD665C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  <w:r w:rsidRPr="00C27896">
        <w:rPr>
          <w:rFonts w:ascii="Verdana" w:hAnsi="Verdana" w:cs="Arial"/>
          <w:color w:val="000000"/>
          <w:sz w:val="16"/>
          <w:szCs w:val="16"/>
        </w:rPr>
        <w:t xml:space="preserve"> </w:t>
      </w:r>
      <w:r>
        <w:rPr>
          <w:rFonts w:ascii="Verdana" w:hAnsi="Verdana" w:cs="Arial"/>
          <w:color w:val="000000"/>
          <w:sz w:val="16"/>
          <w:szCs w:val="16"/>
        </w:rPr>
        <w:t xml:space="preserve">  </w:t>
      </w:r>
      <w:r w:rsidRPr="00C27896">
        <w:rPr>
          <w:rFonts w:ascii="Verdana" w:hAnsi="Verdana" w:cs="Arial"/>
          <w:color w:val="000000"/>
          <w:sz w:val="16"/>
          <w:szCs w:val="16"/>
        </w:rPr>
        <w:t xml:space="preserve"> /-/Jacek </w:t>
      </w:r>
      <w:proofErr w:type="spellStart"/>
      <w:r>
        <w:rPr>
          <w:rFonts w:ascii="Verdana" w:hAnsi="Verdana" w:cs="Arial"/>
          <w:color w:val="000000"/>
          <w:sz w:val="16"/>
          <w:szCs w:val="16"/>
        </w:rPr>
        <w:t>Gereluk</w:t>
      </w:r>
      <w:proofErr w:type="spellEnd"/>
    </w:p>
    <w:p w:rsidR="00DD665C" w:rsidRPr="00C27896" w:rsidRDefault="00DD665C" w:rsidP="00DD665C">
      <w:pPr>
        <w:pStyle w:val="Bezodstpw"/>
        <w:ind w:left="5664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 xml:space="preserve">          Sekretarz</w:t>
      </w:r>
    </w:p>
    <w:p w:rsidR="00DD665C" w:rsidRPr="00D91AB4" w:rsidRDefault="00DD665C" w:rsidP="00D91AB4">
      <w:pPr>
        <w:ind w:left="142" w:hanging="284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F161E4" w:rsidRPr="00D91AB4" w:rsidRDefault="00F161E4" w:rsidP="003161C1">
      <w:pPr>
        <w:pStyle w:val="NormalnyWeb"/>
        <w:rPr>
          <w:sz w:val="22"/>
          <w:szCs w:val="22"/>
        </w:rPr>
      </w:pPr>
    </w:p>
    <w:p w:rsidR="00F161E4" w:rsidRPr="00D91AB4" w:rsidRDefault="00F161E4" w:rsidP="003161C1">
      <w:pPr>
        <w:pStyle w:val="Akapitzlist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F161E4" w:rsidRPr="00D91AB4" w:rsidRDefault="00F161E4" w:rsidP="003161C1">
      <w:pPr>
        <w:rPr>
          <w:rFonts w:ascii="Times New Roman" w:hAnsi="Times New Roman"/>
          <w:sz w:val="25"/>
          <w:szCs w:val="25"/>
        </w:rPr>
      </w:pPr>
    </w:p>
    <w:p w:rsidR="00F161E4" w:rsidRPr="00D91AB4" w:rsidRDefault="00F161E4" w:rsidP="003161C1">
      <w:pPr>
        <w:rPr>
          <w:rFonts w:ascii="Times New Roman" w:hAnsi="Times New Roman"/>
          <w:sz w:val="25"/>
          <w:szCs w:val="25"/>
        </w:rPr>
      </w:pPr>
    </w:p>
    <w:p w:rsidR="00F161E4" w:rsidRPr="00D91AB4" w:rsidRDefault="00F161E4">
      <w:pPr>
        <w:rPr>
          <w:rFonts w:ascii="Times New Roman" w:hAnsi="Times New Roman"/>
          <w:sz w:val="25"/>
          <w:szCs w:val="25"/>
        </w:rPr>
      </w:pPr>
    </w:p>
    <w:sectPr w:rsidR="00F161E4" w:rsidRPr="00D91AB4" w:rsidSect="00CC41B6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949"/>
    <w:multiLevelType w:val="hybridMultilevel"/>
    <w:tmpl w:val="08D66F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4C77F4"/>
    <w:multiLevelType w:val="hybridMultilevel"/>
    <w:tmpl w:val="4E129E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FFB1969"/>
    <w:multiLevelType w:val="hybridMultilevel"/>
    <w:tmpl w:val="7310B594"/>
    <w:lvl w:ilvl="0" w:tplc="04150017">
      <w:start w:val="1"/>
      <w:numFmt w:val="lowerLetter"/>
      <w:lvlText w:val="%1)"/>
      <w:lvlJc w:val="left"/>
      <w:pPr>
        <w:ind w:left="8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  <w:rPr>
        <w:rFonts w:cs="Times New Roman"/>
      </w:rPr>
    </w:lvl>
  </w:abstractNum>
  <w:abstractNum w:abstractNumId="3" w15:restartNumberingAfterBreak="0">
    <w:nsid w:val="3DE66ACA"/>
    <w:multiLevelType w:val="hybridMultilevel"/>
    <w:tmpl w:val="E89C2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074B7F"/>
    <w:multiLevelType w:val="hybridMultilevel"/>
    <w:tmpl w:val="5768AC96"/>
    <w:lvl w:ilvl="0" w:tplc="702A9B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2026BD5"/>
    <w:multiLevelType w:val="hybridMultilevel"/>
    <w:tmpl w:val="ADC4D92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567A0456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3122995"/>
    <w:multiLevelType w:val="multilevel"/>
    <w:tmpl w:val="3A0E959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C1"/>
    <w:rsid w:val="00016604"/>
    <w:rsid w:val="001B3410"/>
    <w:rsid w:val="00213FC2"/>
    <w:rsid w:val="00290D4B"/>
    <w:rsid w:val="002F4DD6"/>
    <w:rsid w:val="00307298"/>
    <w:rsid w:val="003161C1"/>
    <w:rsid w:val="00324CB2"/>
    <w:rsid w:val="00335038"/>
    <w:rsid w:val="0036145C"/>
    <w:rsid w:val="00375F69"/>
    <w:rsid w:val="003860B2"/>
    <w:rsid w:val="003B695D"/>
    <w:rsid w:val="003E63AE"/>
    <w:rsid w:val="0040180A"/>
    <w:rsid w:val="004461AA"/>
    <w:rsid w:val="004D270A"/>
    <w:rsid w:val="005A1CC6"/>
    <w:rsid w:val="005C13CB"/>
    <w:rsid w:val="006A5CE9"/>
    <w:rsid w:val="006F3AFC"/>
    <w:rsid w:val="00825E0D"/>
    <w:rsid w:val="008305B6"/>
    <w:rsid w:val="008A3402"/>
    <w:rsid w:val="00905E40"/>
    <w:rsid w:val="00907863"/>
    <w:rsid w:val="00913AA7"/>
    <w:rsid w:val="00923044"/>
    <w:rsid w:val="00927074"/>
    <w:rsid w:val="009E13FA"/>
    <w:rsid w:val="00A71D97"/>
    <w:rsid w:val="00AC1518"/>
    <w:rsid w:val="00AC2889"/>
    <w:rsid w:val="00AF3967"/>
    <w:rsid w:val="00B93281"/>
    <w:rsid w:val="00C26FF5"/>
    <w:rsid w:val="00C27896"/>
    <w:rsid w:val="00CC41B6"/>
    <w:rsid w:val="00D91AB4"/>
    <w:rsid w:val="00DD665C"/>
    <w:rsid w:val="00DE1A2B"/>
    <w:rsid w:val="00EB37BF"/>
    <w:rsid w:val="00F161E4"/>
    <w:rsid w:val="00F7417B"/>
    <w:rsid w:val="00FA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1BDFCD-CD0B-4626-9F40-79764840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1C1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61C1"/>
    <w:pPr>
      <w:ind w:left="720"/>
      <w:contextualSpacing/>
    </w:pPr>
  </w:style>
  <w:style w:type="paragraph" w:styleId="Bezodstpw">
    <w:name w:val="No Spacing"/>
    <w:uiPriority w:val="1"/>
    <w:qFormat/>
    <w:rsid w:val="003161C1"/>
    <w:rPr>
      <w:lang w:eastAsia="en-US"/>
    </w:rPr>
  </w:style>
  <w:style w:type="character" w:styleId="Pogrubienie">
    <w:name w:val="Strong"/>
    <w:basedOn w:val="Domylnaczcionkaakapitu"/>
    <w:uiPriority w:val="99"/>
    <w:qFormat/>
    <w:rsid w:val="003161C1"/>
    <w:rPr>
      <w:rFonts w:cs="Times New Roman"/>
      <w:b/>
      <w:bCs/>
    </w:rPr>
  </w:style>
  <w:style w:type="paragraph" w:styleId="NormalnyWeb">
    <w:name w:val="Normal (Web)"/>
    <w:basedOn w:val="Normalny"/>
    <w:rsid w:val="003161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E1A2B"/>
    <w:rPr>
      <w:rFonts w:cs="Times New Roman"/>
      <w:color w:val="0000FF"/>
      <w:u w:val="single"/>
    </w:rPr>
  </w:style>
  <w:style w:type="paragraph" w:customStyle="1" w:styleId="dd">
    <w:name w:val="dd"/>
    <w:basedOn w:val="Normalny"/>
    <w:uiPriority w:val="99"/>
    <w:rsid w:val="00AC151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dpt">
    <w:name w:val="dpt"/>
    <w:basedOn w:val="Normalny"/>
    <w:uiPriority w:val="99"/>
    <w:rsid w:val="00AC151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967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F7417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5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1372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Ochtyra</dc:creator>
  <cp:keywords/>
  <dc:description/>
  <cp:lastModifiedBy>zsmtuser14</cp:lastModifiedBy>
  <cp:revision>2</cp:revision>
  <cp:lastPrinted>2020-01-28T08:44:00Z</cp:lastPrinted>
  <dcterms:created xsi:type="dcterms:W3CDTF">2020-02-07T09:21:00Z</dcterms:created>
  <dcterms:modified xsi:type="dcterms:W3CDTF">2020-02-07T09:21:00Z</dcterms:modified>
</cp:coreProperties>
</file>